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14" w:rsidRDefault="008D5714" w:rsidP="008D5714">
      <w:pPr>
        <w:spacing w:before="100" w:beforeAutospacing="1" w:after="225" w:line="360" w:lineRule="atLeast"/>
        <w:jc w:val="center"/>
        <w:rPr>
          <w:rFonts w:ascii="Georgia" w:hAnsi="Georgia"/>
          <w:color w:val="53913D"/>
          <w:sz w:val="36"/>
          <w:szCs w:val="36"/>
          <w:lang w:val="en"/>
        </w:rPr>
      </w:pPr>
      <w:hyperlink r:id="rId4" w:history="1">
        <w:r>
          <w:rPr>
            <w:rStyle w:val="Hyperlink"/>
            <w:rFonts w:ascii="Georgia" w:hAnsi="Georgia"/>
            <w:color w:val="53913D"/>
            <w:sz w:val="36"/>
            <w:szCs w:val="36"/>
            <w:u w:val="none"/>
            <w:lang w:val="en"/>
          </w:rPr>
          <w:t>S.C. Sales Tax Holidays Set for A</w:t>
        </w:r>
        <w:bookmarkStart w:id="0" w:name="_GoBack"/>
        <w:bookmarkEnd w:id="0"/>
        <w:r>
          <w:rPr>
            <w:rStyle w:val="Hyperlink"/>
            <w:rFonts w:ascii="Georgia" w:hAnsi="Georgia"/>
            <w:color w:val="53913D"/>
            <w:sz w:val="36"/>
            <w:szCs w:val="36"/>
            <w:u w:val="none"/>
            <w:lang w:val="en"/>
          </w:rPr>
          <w:t>ug. 4-6</w:t>
        </w:r>
      </w:hyperlink>
      <w:r>
        <w:rPr>
          <w:rFonts w:ascii="Georgia" w:hAnsi="Georgia"/>
          <w:color w:val="53913D"/>
          <w:sz w:val="36"/>
          <w:szCs w:val="36"/>
          <w:lang w:val="en"/>
        </w:rPr>
        <w:t xml:space="preserve"> </w:t>
      </w:r>
    </w:p>
    <w:p w:rsidR="008D5714" w:rsidRDefault="008D5714" w:rsidP="008D5714">
      <w:pPr>
        <w:spacing w:line="300" w:lineRule="atLeast"/>
        <w:rPr>
          <w:rFonts w:ascii="Georgia" w:hAnsi="Georgia"/>
          <w:color w:val="323229"/>
          <w:sz w:val="21"/>
          <w:szCs w:val="21"/>
          <w:lang w:val="en"/>
        </w:rPr>
      </w:pPr>
      <w:r>
        <w:rPr>
          <w:rFonts w:ascii="Georgia" w:hAnsi="Georgia"/>
          <w:noProof/>
          <w:color w:val="323229"/>
          <w:sz w:val="21"/>
          <w:szCs w:val="21"/>
        </w:rPr>
        <w:drawing>
          <wp:inline distT="0" distB="0" distL="0" distR="0" wp14:anchorId="2D5C019C" wp14:editId="3AAD5F06">
            <wp:extent cx="9525" cy="9525"/>
            <wp:effectExtent l="0" t="0" r="0" b="0"/>
            <wp:docPr id="1" name="Picture 1" desc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eorgia" w:hAnsi="Georgia"/>
          <w:color w:val="323229"/>
          <w:sz w:val="21"/>
          <w:szCs w:val="21"/>
        </w:rPr>
        <w:t> </w:t>
      </w:r>
    </w:p>
    <w:p w:rsidR="008D5714" w:rsidRDefault="008D5714" w:rsidP="008D5714">
      <w:pPr>
        <w:spacing w:before="100" w:beforeAutospacing="1" w:after="100" w:afterAutospacing="1" w:line="300" w:lineRule="atLeast"/>
        <w:rPr>
          <w:rFonts w:ascii="Georgia" w:hAnsi="Georgia"/>
          <w:color w:val="323229"/>
          <w:sz w:val="21"/>
          <w:szCs w:val="21"/>
          <w:lang w:val="en"/>
        </w:rPr>
      </w:pPr>
      <w:r>
        <w:rPr>
          <w:rFonts w:ascii="Georgia" w:hAnsi="Georgia"/>
          <w:color w:val="323229"/>
          <w:sz w:val="21"/>
          <w:szCs w:val="21"/>
          <w:lang w:val="en"/>
        </w:rPr>
        <w:t>South Carolina is the annual Sales Tax Holidays – the state’s popular three-day sales and use tax break on traditional back-to-school purchases - begins is scheduled for Aug. 4-6.</w:t>
      </w:r>
      <w:r>
        <w:rPr>
          <w:rFonts w:ascii="Georgia" w:hAnsi="Georgia"/>
          <w:color w:val="323229"/>
          <w:sz w:val="21"/>
          <w:szCs w:val="21"/>
          <w:lang w:val="en"/>
        </w:rPr>
        <w:br/>
        <w:t> </w:t>
      </w:r>
      <w:r>
        <w:rPr>
          <w:rFonts w:ascii="Georgia" w:hAnsi="Georgia"/>
          <w:color w:val="323229"/>
          <w:sz w:val="21"/>
          <w:szCs w:val="21"/>
          <w:lang w:val="en"/>
        </w:rPr>
        <w:br/>
        <w:t>The annual event, which was implemented in 2000, will begin Aug. 4 at 12:01 a.m. and tax-exempt purchases can be made through at midnight. While providing taxpayers with an exemption on the 6 percent statewide sales tax as well as any applicable local taxes, the tax-free weekend also benefits in-state businesses by urging taxpayers to do their back-to-school shopping in South Carolina.</w:t>
      </w:r>
      <w:r>
        <w:rPr>
          <w:rFonts w:ascii="Georgia" w:hAnsi="Georgia"/>
          <w:color w:val="323229"/>
          <w:sz w:val="21"/>
          <w:szCs w:val="21"/>
          <w:lang w:val="en"/>
        </w:rPr>
        <w:br/>
        <w:t> </w:t>
      </w:r>
      <w:r>
        <w:rPr>
          <w:rFonts w:ascii="Georgia" w:hAnsi="Georgia"/>
          <w:color w:val="323229"/>
          <w:sz w:val="21"/>
          <w:szCs w:val="21"/>
          <w:lang w:val="en"/>
        </w:rPr>
        <w:br/>
        <w:t xml:space="preserve">During this time, taxes will not be imposed on clothing, shoes, school supplies, book bags, computers, printers, bedspreads and linens, and more. Nonexempt items during the weekend include the sales of jewelry, cosmetics, eyewear, furniture, or items placed on layaway. Portable devices whose function is primarily used for telephone calls, listening or downloading music, watching videos, or reading books, are not exempt during the tax-free weekend. However, with the growing popularity of computer tablets, portable devices that have computing functions and allow users to access multiple software applications are considered computers and are therefore tax-exempt, provided they do not allow users to make telephone calls. More information on the exemption of computer tablets can be found at </w:t>
      </w:r>
      <w:hyperlink r:id="rId7" w:history="1">
        <w:r>
          <w:rPr>
            <w:rStyle w:val="Hyperlink"/>
            <w:rFonts w:ascii="Georgia" w:hAnsi="Georgia"/>
            <w:sz w:val="21"/>
            <w:szCs w:val="21"/>
            <w:lang w:val="en"/>
          </w:rPr>
          <w:t>www.sctax.org</w:t>
        </w:r>
      </w:hyperlink>
      <w:r>
        <w:rPr>
          <w:rFonts w:ascii="Georgia" w:hAnsi="Georgia"/>
          <w:color w:val="323229"/>
          <w:sz w:val="21"/>
          <w:szCs w:val="21"/>
          <w:lang w:val="en"/>
        </w:rPr>
        <w:t>.</w:t>
      </w:r>
      <w:r>
        <w:rPr>
          <w:rFonts w:ascii="Georgia" w:hAnsi="Georgia"/>
          <w:color w:val="323229"/>
          <w:sz w:val="21"/>
          <w:szCs w:val="21"/>
          <w:lang w:val="en"/>
        </w:rPr>
        <w:br/>
        <w:t> </w:t>
      </w:r>
      <w:r>
        <w:rPr>
          <w:rFonts w:ascii="Georgia" w:hAnsi="Georgia"/>
          <w:color w:val="323229"/>
          <w:sz w:val="21"/>
          <w:szCs w:val="21"/>
          <w:lang w:val="en"/>
        </w:rPr>
        <w:br/>
        <w:t>The popularity of the tax-free weekend has made it the third busiest shopping period of the year, surpassed only by the weekends after Thanksgiving and before Christmas, as South Carolina shoppers save approximately $3 million during the tax-free weekend.</w:t>
      </w:r>
    </w:p>
    <w:p w:rsidR="000D1B82" w:rsidRDefault="000D1B82"/>
    <w:sectPr w:rsidR="000D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14"/>
    <w:rsid w:val="000D1B82"/>
    <w:rsid w:val="008D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86F4E-5276-470B-826C-5E1CE34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14"/>
    <w:rPr>
      <w:rFonts w:eastAsia="Calibri"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714"/>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ta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30A00.9D3B3FE0" TargetMode="External"/><Relationship Id="rId5" Type="http://schemas.openxmlformats.org/officeDocument/2006/relationships/image" Target="media/image1.gif"/><Relationship Id="rId4" Type="http://schemas.openxmlformats.org/officeDocument/2006/relationships/hyperlink" Target="http://andersonobserver.com/news/2017/7/30/sc-sales-tax-holidays-set-for-aug-4-6.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Ruby</dc:creator>
  <cp:keywords/>
  <dc:description/>
  <cp:lastModifiedBy>Page, Ruby</cp:lastModifiedBy>
  <cp:revision>1</cp:revision>
  <dcterms:created xsi:type="dcterms:W3CDTF">2017-08-01T12:34:00Z</dcterms:created>
  <dcterms:modified xsi:type="dcterms:W3CDTF">2017-08-01T12:35:00Z</dcterms:modified>
</cp:coreProperties>
</file>